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5F4" w:rsidRDefault="009115F4" w:rsidP="00056486">
      <w:pPr>
        <w:jc w:val="center"/>
        <w:rPr>
          <w:b/>
          <w:sz w:val="56"/>
          <w:szCs w:val="56"/>
        </w:rPr>
      </w:pPr>
    </w:p>
    <w:p w:rsidR="00056486" w:rsidRPr="00056486" w:rsidRDefault="00216E27" w:rsidP="00056486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Anne Dutton (1692–</w:t>
      </w:r>
      <w:r w:rsidR="00056486" w:rsidRPr="00056486">
        <w:rPr>
          <w:b/>
          <w:sz w:val="56"/>
          <w:szCs w:val="56"/>
        </w:rPr>
        <w:t>1765) Conference</w:t>
      </w:r>
    </w:p>
    <w:p w:rsidR="00056486" w:rsidRDefault="00056486" w:rsidP="00056486">
      <w:pPr>
        <w:rPr>
          <w:sz w:val="22"/>
          <w:szCs w:val="22"/>
        </w:rPr>
      </w:pPr>
    </w:p>
    <w:p w:rsidR="00056486" w:rsidRPr="00056486" w:rsidRDefault="00056486" w:rsidP="009115F4">
      <w:pPr>
        <w:jc w:val="center"/>
      </w:pPr>
      <w:r w:rsidRPr="00056486">
        <w:t>(By kind permission of the Trustees of the Anne Dutton Charity)</w:t>
      </w:r>
    </w:p>
    <w:p w:rsidR="00056486" w:rsidRPr="00056486" w:rsidRDefault="00056486" w:rsidP="00056486">
      <w:pPr>
        <w:rPr>
          <w:sz w:val="36"/>
          <w:szCs w:val="36"/>
        </w:rPr>
      </w:pPr>
    </w:p>
    <w:p w:rsidR="00056486" w:rsidRPr="00056486" w:rsidRDefault="00216E27" w:rsidP="00056486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Saturday 18 March 2.30–</w:t>
      </w:r>
      <w:r w:rsidR="00056486" w:rsidRPr="00056486">
        <w:rPr>
          <w:b/>
          <w:sz w:val="44"/>
          <w:szCs w:val="44"/>
        </w:rPr>
        <w:t>5.00</w:t>
      </w:r>
    </w:p>
    <w:p w:rsidR="00056486" w:rsidRPr="00056486" w:rsidRDefault="00056486" w:rsidP="00056486">
      <w:pPr>
        <w:jc w:val="center"/>
        <w:rPr>
          <w:b/>
          <w:sz w:val="44"/>
          <w:szCs w:val="44"/>
        </w:rPr>
      </w:pPr>
    </w:p>
    <w:p w:rsidR="00056486" w:rsidRPr="00056486" w:rsidRDefault="00056486" w:rsidP="00056486">
      <w:pPr>
        <w:jc w:val="center"/>
        <w:rPr>
          <w:sz w:val="32"/>
          <w:szCs w:val="32"/>
        </w:rPr>
      </w:pPr>
      <w:r w:rsidRPr="00056486">
        <w:rPr>
          <w:sz w:val="32"/>
          <w:szCs w:val="32"/>
        </w:rPr>
        <w:t xml:space="preserve">Great </w:t>
      </w:r>
      <w:proofErr w:type="spellStart"/>
      <w:r w:rsidRPr="00056486">
        <w:rPr>
          <w:sz w:val="32"/>
          <w:szCs w:val="32"/>
        </w:rPr>
        <w:t>Gransden</w:t>
      </w:r>
      <w:proofErr w:type="spellEnd"/>
      <w:r w:rsidRPr="00056486">
        <w:rPr>
          <w:sz w:val="32"/>
          <w:szCs w:val="32"/>
        </w:rPr>
        <w:t xml:space="preserve"> Baptist Chapel, Sand Road, Great </w:t>
      </w:r>
      <w:proofErr w:type="spellStart"/>
      <w:r w:rsidRPr="00056486">
        <w:rPr>
          <w:sz w:val="32"/>
          <w:szCs w:val="32"/>
        </w:rPr>
        <w:t>Gransden</w:t>
      </w:r>
      <w:proofErr w:type="spellEnd"/>
      <w:r w:rsidRPr="00056486">
        <w:rPr>
          <w:sz w:val="32"/>
          <w:szCs w:val="32"/>
        </w:rPr>
        <w:t>, Cambridgeshire, SG19 3AQ</w:t>
      </w:r>
    </w:p>
    <w:p w:rsidR="00056486" w:rsidRPr="009115F4" w:rsidRDefault="00056486" w:rsidP="00056486">
      <w:pPr>
        <w:rPr>
          <w:sz w:val="28"/>
          <w:szCs w:val="28"/>
        </w:rPr>
      </w:pPr>
    </w:p>
    <w:p w:rsidR="00056486" w:rsidRPr="009115F4" w:rsidRDefault="00056486" w:rsidP="00056486">
      <w:pPr>
        <w:ind w:left="1620" w:hanging="1620"/>
        <w:rPr>
          <w:sz w:val="28"/>
          <w:szCs w:val="28"/>
        </w:rPr>
      </w:pPr>
    </w:p>
    <w:p w:rsidR="00056486" w:rsidRPr="009115F4" w:rsidRDefault="00216E27" w:rsidP="009115F4">
      <w:pPr>
        <w:ind w:left="720"/>
        <w:rPr>
          <w:sz w:val="28"/>
          <w:szCs w:val="28"/>
        </w:rPr>
      </w:pPr>
      <w:r>
        <w:rPr>
          <w:sz w:val="28"/>
          <w:szCs w:val="28"/>
        </w:rPr>
        <w:t>2:30–</w:t>
      </w:r>
      <w:proofErr w:type="gramStart"/>
      <w:r w:rsidR="00056486" w:rsidRPr="009115F4">
        <w:rPr>
          <w:sz w:val="28"/>
          <w:szCs w:val="28"/>
        </w:rPr>
        <w:t>3.30  Michael</w:t>
      </w:r>
      <w:proofErr w:type="gramEnd"/>
      <w:r w:rsidR="00056486" w:rsidRPr="009115F4">
        <w:rPr>
          <w:sz w:val="28"/>
          <w:szCs w:val="28"/>
        </w:rPr>
        <w:t xml:space="preserve"> </w:t>
      </w:r>
      <w:proofErr w:type="spellStart"/>
      <w:r w:rsidR="00056486" w:rsidRPr="009115F4">
        <w:rPr>
          <w:sz w:val="28"/>
          <w:szCs w:val="28"/>
        </w:rPr>
        <w:t>Haykin</w:t>
      </w:r>
      <w:proofErr w:type="spellEnd"/>
      <w:r w:rsidR="00056486" w:rsidRPr="009115F4">
        <w:rPr>
          <w:sz w:val="28"/>
          <w:szCs w:val="28"/>
        </w:rPr>
        <w:t xml:space="preserve">:  </w:t>
      </w:r>
      <w:r w:rsidR="00056486" w:rsidRPr="009115F4">
        <w:rPr>
          <w:sz w:val="28"/>
          <w:szCs w:val="28"/>
        </w:rPr>
        <w:t xml:space="preserve">The Life of Anne Dutton in the </w:t>
      </w:r>
      <w:r w:rsidR="00056486" w:rsidRPr="009115F4">
        <w:rPr>
          <w:sz w:val="28"/>
          <w:szCs w:val="28"/>
        </w:rPr>
        <w:t>Context of 18</w:t>
      </w:r>
      <w:r w:rsidR="00056486" w:rsidRPr="009115F4">
        <w:rPr>
          <w:sz w:val="28"/>
          <w:szCs w:val="28"/>
          <w:vertAlign w:val="superscript"/>
        </w:rPr>
        <w:t>th</w:t>
      </w:r>
      <w:r w:rsidR="00056486" w:rsidRPr="009115F4">
        <w:rPr>
          <w:sz w:val="28"/>
          <w:szCs w:val="28"/>
        </w:rPr>
        <w:t xml:space="preserve"> Century Baptists</w:t>
      </w:r>
    </w:p>
    <w:p w:rsidR="00056486" w:rsidRPr="009115F4" w:rsidRDefault="00056486" w:rsidP="009115F4">
      <w:pPr>
        <w:ind w:left="720"/>
        <w:rPr>
          <w:sz w:val="28"/>
          <w:szCs w:val="28"/>
        </w:rPr>
      </w:pPr>
    </w:p>
    <w:p w:rsidR="00056486" w:rsidRPr="009115F4" w:rsidRDefault="00216E27" w:rsidP="009115F4">
      <w:pPr>
        <w:ind w:left="720"/>
        <w:rPr>
          <w:sz w:val="28"/>
          <w:szCs w:val="28"/>
        </w:rPr>
      </w:pPr>
      <w:r>
        <w:rPr>
          <w:sz w:val="28"/>
          <w:szCs w:val="28"/>
        </w:rPr>
        <w:t>3:30–</w:t>
      </w:r>
      <w:proofErr w:type="gramStart"/>
      <w:r w:rsidR="00056486" w:rsidRPr="009115F4">
        <w:rPr>
          <w:sz w:val="28"/>
          <w:szCs w:val="28"/>
        </w:rPr>
        <w:t>4.00  Coffee</w:t>
      </w:r>
      <w:proofErr w:type="gramEnd"/>
    </w:p>
    <w:p w:rsidR="00056486" w:rsidRPr="009115F4" w:rsidRDefault="00056486" w:rsidP="009115F4">
      <w:pPr>
        <w:ind w:left="720"/>
        <w:rPr>
          <w:sz w:val="28"/>
          <w:szCs w:val="28"/>
        </w:rPr>
      </w:pPr>
    </w:p>
    <w:p w:rsidR="00056486" w:rsidRPr="009115F4" w:rsidRDefault="00216E27" w:rsidP="009115F4">
      <w:pPr>
        <w:ind w:left="720"/>
        <w:rPr>
          <w:sz w:val="28"/>
          <w:szCs w:val="28"/>
        </w:rPr>
      </w:pPr>
      <w:r>
        <w:rPr>
          <w:sz w:val="28"/>
          <w:szCs w:val="28"/>
        </w:rPr>
        <w:t>4.00–</w:t>
      </w:r>
      <w:proofErr w:type="gramStart"/>
      <w:r w:rsidR="00056486" w:rsidRPr="009115F4">
        <w:rPr>
          <w:sz w:val="28"/>
          <w:szCs w:val="28"/>
        </w:rPr>
        <w:t>5.00  David</w:t>
      </w:r>
      <w:proofErr w:type="gramEnd"/>
      <w:r w:rsidR="00056486" w:rsidRPr="009115F4">
        <w:rPr>
          <w:sz w:val="28"/>
          <w:szCs w:val="28"/>
        </w:rPr>
        <w:t xml:space="preserve"> Gay:  Anne Dutton’s Spiritual Relevance for  21</w:t>
      </w:r>
      <w:r w:rsidR="00056486" w:rsidRPr="009115F4">
        <w:rPr>
          <w:sz w:val="28"/>
          <w:szCs w:val="28"/>
          <w:vertAlign w:val="superscript"/>
        </w:rPr>
        <w:t>st</w:t>
      </w:r>
      <w:r w:rsidR="00056486" w:rsidRPr="009115F4">
        <w:rPr>
          <w:sz w:val="28"/>
          <w:szCs w:val="28"/>
        </w:rPr>
        <w:t xml:space="preserve"> Century Christians</w:t>
      </w:r>
    </w:p>
    <w:p w:rsidR="00056486" w:rsidRPr="009115F4" w:rsidRDefault="00056486" w:rsidP="00056486">
      <w:pPr>
        <w:rPr>
          <w:sz w:val="28"/>
          <w:szCs w:val="28"/>
        </w:rPr>
      </w:pPr>
    </w:p>
    <w:p w:rsidR="00056486" w:rsidRPr="00056486" w:rsidRDefault="00056486" w:rsidP="00056486">
      <w:pPr>
        <w:rPr>
          <w:b/>
          <w:sz w:val="32"/>
          <w:szCs w:val="32"/>
        </w:rPr>
      </w:pPr>
      <w:r w:rsidRPr="00056486">
        <w:rPr>
          <w:b/>
          <w:sz w:val="32"/>
          <w:szCs w:val="32"/>
        </w:rPr>
        <w:t>Speakers</w:t>
      </w:r>
    </w:p>
    <w:p w:rsidR="009115F4" w:rsidRDefault="009115F4" w:rsidP="00056486">
      <w:pPr>
        <w:ind w:left="720"/>
      </w:pPr>
    </w:p>
    <w:p w:rsidR="00056486" w:rsidRPr="009115F4" w:rsidRDefault="00056486" w:rsidP="00056486">
      <w:pPr>
        <w:ind w:left="720"/>
        <w:rPr>
          <w:sz w:val="28"/>
          <w:szCs w:val="28"/>
        </w:rPr>
      </w:pPr>
      <w:r w:rsidRPr="009115F4">
        <w:rPr>
          <w:sz w:val="28"/>
          <w:szCs w:val="28"/>
        </w:rPr>
        <w:t xml:space="preserve">Michael </w:t>
      </w:r>
      <w:proofErr w:type="spellStart"/>
      <w:r w:rsidRPr="009115F4">
        <w:rPr>
          <w:sz w:val="28"/>
          <w:szCs w:val="28"/>
        </w:rPr>
        <w:t>Haykin</w:t>
      </w:r>
      <w:proofErr w:type="spellEnd"/>
      <w:r w:rsidRPr="009115F4">
        <w:rPr>
          <w:sz w:val="28"/>
          <w:szCs w:val="28"/>
        </w:rPr>
        <w:t xml:space="preserve"> is Professor of Church History and Biblical Spirituality at the Southern Baptist Theological Seminary, Louisville. His recent book </w:t>
      </w:r>
      <w:r w:rsidRPr="009115F4">
        <w:rPr>
          <w:i/>
          <w:sz w:val="28"/>
          <w:szCs w:val="28"/>
        </w:rPr>
        <w:t>8 Women of Faith</w:t>
      </w:r>
      <w:r w:rsidRPr="009115F4">
        <w:rPr>
          <w:sz w:val="28"/>
          <w:szCs w:val="28"/>
        </w:rPr>
        <w:t xml:space="preserve"> includes a chapter on Anne Dutton as an</w:t>
      </w:r>
      <w:r w:rsidRPr="009115F4">
        <w:rPr>
          <w:rFonts w:cs="Font"/>
          <w:sz w:val="28"/>
          <w:szCs w:val="28"/>
          <w:lang w:val="en-US"/>
        </w:rPr>
        <w:t xml:space="preserve"> innovative author whose theological works</w:t>
      </w:r>
      <w:r w:rsidRPr="009115F4">
        <w:rPr>
          <w:sz w:val="28"/>
          <w:szCs w:val="28"/>
          <w:lang w:val="en-US"/>
        </w:rPr>
        <w:t xml:space="preserve"> </w:t>
      </w:r>
      <w:r w:rsidRPr="009115F4">
        <w:rPr>
          <w:rFonts w:cs="Font"/>
          <w:sz w:val="28"/>
          <w:szCs w:val="28"/>
          <w:lang w:val="en-US"/>
        </w:rPr>
        <w:t>left a significant literary legacy.</w:t>
      </w:r>
    </w:p>
    <w:p w:rsidR="00056486" w:rsidRPr="009115F4" w:rsidRDefault="00056486" w:rsidP="00056486">
      <w:pPr>
        <w:ind w:left="720"/>
        <w:rPr>
          <w:sz w:val="28"/>
          <w:szCs w:val="28"/>
        </w:rPr>
      </w:pPr>
    </w:p>
    <w:p w:rsidR="00056486" w:rsidRPr="009115F4" w:rsidRDefault="00056486" w:rsidP="00056486">
      <w:pPr>
        <w:ind w:left="720"/>
        <w:rPr>
          <w:sz w:val="28"/>
          <w:szCs w:val="28"/>
        </w:rPr>
      </w:pPr>
      <w:r w:rsidRPr="009115F4">
        <w:rPr>
          <w:sz w:val="28"/>
          <w:szCs w:val="28"/>
        </w:rPr>
        <w:t xml:space="preserve">David Gay has recently completed </w:t>
      </w:r>
      <w:r w:rsidRPr="009115F4">
        <w:rPr>
          <w:i/>
          <w:sz w:val="28"/>
          <w:szCs w:val="28"/>
        </w:rPr>
        <w:t>The Spirituality of Anne Dutton</w:t>
      </w:r>
      <w:r w:rsidRPr="009115F4">
        <w:rPr>
          <w:sz w:val="28"/>
          <w:szCs w:val="28"/>
        </w:rPr>
        <w:t xml:space="preserve"> in which he explores the thought of this 18</w:t>
      </w:r>
      <w:r w:rsidRPr="009115F4">
        <w:rPr>
          <w:sz w:val="28"/>
          <w:szCs w:val="28"/>
          <w:vertAlign w:val="superscript"/>
        </w:rPr>
        <w:t>th</w:t>
      </w:r>
      <w:r w:rsidRPr="009115F4">
        <w:rPr>
          <w:sz w:val="28"/>
          <w:szCs w:val="28"/>
        </w:rPr>
        <w:t xml:space="preserve"> century female theologian relating her spiritual concerns to those of our day.</w:t>
      </w:r>
    </w:p>
    <w:p w:rsidR="00056486" w:rsidRPr="00056486" w:rsidRDefault="00056486" w:rsidP="00056486"/>
    <w:p w:rsidR="009115F4" w:rsidRDefault="009115F4" w:rsidP="009115F4">
      <w:pPr>
        <w:jc w:val="center"/>
      </w:pPr>
    </w:p>
    <w:p w:rsidR="00056486" w:rsidRPr="009115F4" w:rsidRDefault="00056486" w:rsidP="009115F4">
      <w:pPr>
        <w:jc w:val="center"/>
        <w:rPr>
          <w:sz w:val="32"/>
          <w:szCs w:val="32"/>
        </w:rPr>
      </w:pPr>
      <w:r w:rsidRPr="009115F4">
        <w:rPr>
          <w:sz w:val="32"/>
          <w:szCs w:val="32"/>
        </w:rPr>
        <w:t>There will be opportunity for questions and discussion.</w:t>
      </w:r>
    </w:p>
    <w:p w:rsidR="00056486" w:rsidRPr="00056486" w:rsidRDefault="00056486" w:rsidP="00056486"/>
    <w:p w:rsidR="00056486" w:rsidRPr="009115F4" w:rsidRDefault="00056486" w:rsidP="009115F4">
      <w:pPr>
        <w:jc w:val="center"/>
        <w:rPr>
          <w:sz w:val="48"/>
          <w:szCs w:val="48"/>
        </w:rPr>
      </w:pPr>
      <w:r w:rsidRPr="009115F4">
        <w:rPr>
          <w:sz w:val="48"/>
          <w:szCs w:val="48"/>
        </w:rPr>
        <w:t xml:space="preserve">For more information contact Nigel </w:t>
      </w:r>
      <w:proofErr w:type="spellStart"/>
      <w:r w:rsidRPr="009115F4">
        <w:rPr>
          <w:sz w:val="48"/>
          <w:szCs w:val="48"/>
        </w:rPr>
        <w:t>Pibworth</w:t>
      </w:r>
      <w:proofErr w:type="spellEnd"/>
      <w:r w:rsidR="009115F4" w:rsidRPr="009115F4">
        <w:rPr>
          <w:sz w:val="48"/>
          <w:szCs w:val="48"/>
        </w:rPr>
        <w:t xml:space="preserve">: </w:t>
      </w:r>
      <w:r w:rsidRPr="009115F4">
        <w:rPr>
          <w:sz w:val="48"/>
          <w:szCs w:val="48"/>
        </w:rPr>
        <w:t>0176</w:t>
      </w:r>
      <w:bookmarkStart w:id="0" w:name="_GoBack"/>
      <w:bookmarkEnd w:id="0"/>
      <w:r w:rsidRPr="009115F4">
        <w:rPr>
          <w:sz w:val="48"/>
          <w:szCs w:val="48"/>
        </w:rPr>
        <w:t>7 313623, Nigelpibworth@yahoo.co.uk</w:t>
      </w:r>
    </w:p>
    <w:sectPr w:rsidR="00056486" w:rsidRPr="009115F4" w:rsidSect="009115F4">
      <w:pgSz w:w="11906" w:h="16838"/>
      <w:pgMar w:top="1134" w:right="1134" w:bottom="1134" w:left="1134" w:header="709" w:footer="709" w:gutter="0"/>
      <w:pgBorders>
        <w:top w:val="single" w:sz="36" w:space="1" w:color="FF0000"/>
        <w:left w:val="single" w:sz="36" w:space="4" w:color="FF0000"/>
        <w:bottom w:val="single" w:sz="36" w:space="24" w:color="FF0000"/>
        <w:right w:val="single" w:sz="36" w:space="4" w:color="FF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ont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486"/>
    <w:rsid w:val="00056486"/>
    <w:rsid w:val="00216E27"/>
    <w:rsid w:val="008D52B5"/>
    <w:rsid w:val="009115F4"/>
    <w:rsid w:val="00BD4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486"/>
    <w:pPr>
      <w:spacing w:line="240" w:lineRule="auto"/>
      <w:ind w:firstLine="0"/>
    </w:pPr>
    <w:rPr>
      <w:rFonts w:asciiTheme="minorHAnsi" w:eastAsiaTheme="minorEastAsia" w:hAnsiTheme="minorHAnsi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486"/>
    <w:pPr>
      <w:spacing w:line="240" w:lineRule="auto"/>
      <w:ind w:firstLine="0"/>
    </w:pPr>
    <w:rPr>
      <w:rFonts w:asciiTheme="minorHAnsi" w:eastAsiaTheme="minorEastAsia" w:hAnsiTheme="minorHAnsi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62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07068C-B913-4ECC-A9B1-F5CDE39F0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Bedfordshire</Company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2017-02-10T23:37:00Z</dcterms:created>
  <dcterms:modified xsi:type="dcterms:W3CDTF">2017-02-10T23:58:00Z</dcterms:modified>
</cp:coreProperties>
</file>